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92" w:rsidRDefault="009C5892" w:rsidP="009C5892">
      <w:pPr>
        <w:pStyle w:val="Title"/>
        <w:spacing w:before="0" w:beforeAutospacing="0" w:after="0"/>
      </w:pPr>
      <w:r>
        <w:t>2011 MPPDA Meeting</w:t>
      </w:r>
    </w:p>
    <w:p w:rsidR="009C5892" w:rsidRDefault="009C5892" w:rsidP="009C5892">
      <w:pPr>
        <w:pStyle w:val="Title"/>
        <w:spacing w:before="0" w:beforeAutospacing="0" w:after="0"/>
        <w:rPr>
          <w:sz w:val="28"/>
          <w:szCs w:val="28"/>
        </w:rPr>
      </w:pPr>
      <w:r>
        <w:rPr>
          <w:sz w:val="28"/>
          <w:szCs w:val="28"/>
        </w:rPr>
        <w:t>April 3 &amp; 4, 2001</w:t>
      </w:r>
    </w:p>
    <w:p w:rsidR="009C5892" w:rsidRDefault="009C5892" w:rsidP="009C5892">
      <w:pPr>
        <w:pStyle w:val="Title"/>
        <w:spacing w:before="0" w:beforeAutospacing="0" w:after="0"/>
        <w:rPr>
          <w:sz w:val="28"/>
          <w:szCs w:val="28"/>
        </w:rPr>
      </w:pPr>
      <w:r>
        <w:rPr>
          <w:sz w:val="28"/>
          <w:szCs w:val="28"/>
        </w:rPr>
        <w:t>Intercontinental Hotel</w:t>
      </w:r>
    </w:p>
    <w:p w:rsidR="009C5892" w:rsidRPr="00EC1666" w:rsidRDefault="009C5892" w:rsidP="009C5892">
      <w:pPr>
        <w:pStyle w:val="Title"/>
        <w:spacing w:before="0" w:beforeAutospacing="0" w:after="0"/>
        <w:rPr>
          <w:sz w:val="28"/>
          <w:szCs w:val="28"/>
        </w:rPr>
      </w:pPr>
      <w:r>
        <w:rPr>
          <w:sz w:val="28"/>
          <w:szCs w:val="28"/>
        </w:rPr>
        <w:t>Miami, FL</w:t>
      </w:r>
    </w:p>
    <w:tbl>
      <w:tblPr>
        <w:tblW w:w="9448" w:type="dxa"/>
        <w:tblCellSpacing w:w="0" w:type="dxa"/>
        <w:tblInd w:w="-390" w:type="dxa"/>
        <w:tblBorders>
          <w:top w:val="single" w:sz="6" w:space="0" w:color="auto"/>
          <w:bottom w:val="single" w:sz="6" w:space="0" w:color="auto"/>
          <w:insideH w:val="single" w:sz="4" w:space="0" w:color="auto"/>
          <w:insideV w:val="dashed" w:sz="4" w:space="0" w:color="auto"/>
        </w:tblBorders>
        <w:tblCellMar>
          <w:top w:w="72" w:type="dxa"/>
          <w:left w:w="58" w:type="dxa"/>
          <w:bottom w:w="72" w:type="dxa"/>
          <w:right w:w="58" w:type="dxa"/>
        </w:tblCellMar>
        <w:tblLook w:val="0000"/>
      </w:tblPr>
      <w:tblGrid>
        <w:gridCol w:w="2248"/>
        <w:gridCol w:w="7200"/>
      </w:tblGrid>
      <w:tr w:rsidR="009C5892" w:rsidRPr="00C35000">
        <w:trPr>
          <w:trHeight w:val="432"/>
          <w:tblCellSpacing w:w="0" w:type="dxa"/>
        </w:trPr>
        <w:tc>
          <w:tcPr>
            <w:tcW w:w="9448" w:type="dxa"/>
            <w:gridSpan w:val="2"/>
            <w:tcBorders>
              <w:top w:val="single" w:sz="6" w:space="0" w:color="auto"/>
              <w:bottom w:val="single" w:sz="4" w:space="0" w:color="auto"/>
            </w:tcBorders>
            <w:shd w:val="clear" w:color="auto" w:fill="FF0000"/>
            <w:vAlign w:val="center"/>
          </w:tcPr>
          <w:p w:rsidR="009C5892" w:rsidRPr="00C35000" w:rsidRDefault="009C5892" w:rsidP="009C5892">
            <w:pPr>
              <w:pStyle w:val="Heading1"/>
            </w:pPr>
            <w:r>
              <w:rPr>
                <w:rStyle w:val="Heading1Char"/>
              </w:rPr>
              <w:t>Sunday, April 3, 2011</w:t>
            </w: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Pr>
                <w:rStyle w:val="Schedule"/>
              </w:rPr>
              <w:t>8</w:t>
            </w:r>
            <w:r w:rsidRPr="00D02D62">
              <w:rPr>
                <w:rStyle w:val="Schedule"/>
              </w:rPr>
              <w:t>:00 pm</w:t>
            </w:r>
            <w:r>
              <w:rPr>
                <w:rStyle w:val="Schedule"/>
              </w:rPr>
              <w:t xml:space="preserve"> to 1</w:t>
            </w:r>
            <w:r w:rsidRPr="00D02D62">
              <w:rPr>
                <w:rStyle w:val="Schedule"/>
              </w:rPr>
              <w:t>:00 pm</w:t>
            </w:r>
          </w:p>
        </w:tc>
        <w:tc>
          <w:tcPr>
            <w:tcW w:w="7200" w:type="dxa"/>
            <w:shd w:val="clear" w:color="auto" w:fill="FFFFFF"/>
            <w:vAlign w:val="center"/>
          </w:tcPr>
          <w:p w:rsidR="009C5892" w:rsidRPr="004E77BD" w:rsidRDefault="009C5892" w:rsidP="00B828C0">
            <w:pPr>
              <w:rPr>
                <w:rStyle w:val="Schedule"/>
              </w:rPr>
            </w:pPr>
            <w:r>
              <w:rPr>
                <w:rStyle w:val="Schedule"/>
              </w:rPr>
              <w:t xml:space="preserve">MPPDA Coordinators TAGME Certification Exam </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1:00 pm to 4:00 pm</w:t>
            </w:r>
          </w:p>
        </w:tc>
        <w:tc>
          <w:tcPr>
            <w:tcW w:w="7200" w:type="dxa"/>
            <w:shd w:val="clear" w:color="auto" w:fill="FFFFFF"/>
            <w:vAlign w:val="center"/>
          </w:tcPr>
          <w:p w:rsidR="009C5892" w:rsidRDefault="009C5892" w:rsidP="00B828C0">
            <w:pPr>
              <w:rPr>
                <w:rStyle w:val="Schedule"/>
              </w:rPr>
            </w:pPr>
            <w:r>
              <w:rPr>
                <w:rStyle w:val="Schedule"/>
              </w:rPr>
              <w:t xml:space="preserve">MPPDA Coordinators’ Meeting </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2:00 pm to 5:00 pm</w:t>
            </w:r>
          </w:p>
        </w:tc>
        <w:tc>
          <w:tcPr>
            <w:tcW w:w="7200" w:type="dxa"/>
            <w:shd w:val="clear" w:color="auto" w:fill="FFFFFF"/>
            <w:vAlign w:val="center"/>
          </w:tcPr>
          <w:p w:rsidR="009C5892" w:rsidRDefault="009C5892" w:rsidP="00B828C0">
            <w:pPr>
              <w:rPr>
                <w:rStyle w:val="Schedule"/>
              </w:rPr>
            </w:pPr>
            <w:r>
              <w:rPr>
                <w:rStyle w:val="Schedule"/>
              </w:rPr>
              <w:t xml:space="preserve">Conference Registration </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4:30 pm to 6:00 pm</w:t>
            </w:r>
          </w:p>
        </w:tc>
        <w:tc>
          <w:tcPr>
            <w:tcW w:w="7200" w:type="dxa"/>
            <w:shd w:val="clear" w:color="auto" w:fill="FFFFFF"/>
            <w:vAlign w:val="center"/>
          </w:tcPr>
          <w:p w:rsidR="009C5892" w:rsidRDefault="009C5892" w:rsidP="009C5892">
            <w:pPr>
              <w:rPr>
                <w:rStyle w:val="Schedule"/>
              </w:rPr>
            </w:pPr>
            <w:r>
              <w:rPr>
                <w:rStyle w:val="Schedule"/>
              </w:rPr>
              <w:t xml:space="preserve">Committee Meetings </w:t>
            </w:r>
          </w:p>
          <w:p w:rsidR="009C5892" w:rsidRPr="00EC1666" w:rsidRDefault="009C5892" w:rsidP="009C5892">
            <w:pPr>
              <w:rPr>
                <w:rStyle w:val="Schedule"/>
                <w:b/>
              </w:rPr>
            </w:pPr>
            <w:r w:rsidRPr="00EC1666">
              <w:rPr>
                <w:rStyle w:val="Schedule"/>
                <w:b/>
              </w:rPr>
              <w:t xml:space="preserve">Accreditation Committee </w:t>
            </w:r>
          </w:p>
          <w:p w:rsidR="009C5892" w:rsidRPr="00EC1666" w:rsidRDefault="009C5892" w:rsidP="009C5892">
            <w:pPr>
              <w:rPr>
                <w:rStyle w:val="Schedule"/>
                <w:b/>
              </w:rPr>
            </w:pPr>
            <w:r w:rsidRPr="00EC1666">
              <w:rPr>
                <w:rStyle w:val="Schedule"/>
                <w:b/>
              </w:rPr>
              <w:t xml:space="preserve">Curriculum Committee </w:t>
            </w:r>
          </w:p>
          <w:p w:rsidR="009C5892" w:rsidRPr="00EC1666" w:rsidRDefault="009C5892" w:rsidP="009C5892">
            <w:pPr>
              <w:rPr>
                <w:rStyle w:val="Schedule"/>
                <w:b/>
              </w:rPr>
            </w:pPr>
            <w:r w:rsidRPr="00EC1666">
              <w:rPr>
                <w:rStyle w:val="Schedule"/>
                <w:b/>
              </w:rPr>
              <w:t xml:space="preserve">Recruiting Committee </w:t>
            </w:r>
          </w:p>
          <w:p w:rsidR="009C5892" w:rsidRPr="00EC1666" w:rsidRDefault="009C5892" w:rsidP="009C5892">
            <w:pPr>
              <w:rPr>
                <w:rStyle w:val="Schedule"/>
                <w:b/>
              </w:rPr>
            </w:pPr>
            <w:r w:rsidRPr="00EC1666">
              <w:rPr>
                <w:rStyle w:val="Schedule"/>
                <w:b/>
              </w:rPr>
              <w:t xml:space="preserve">Research Committee </w:t>
            </w:r>
          </w:p>
          <w:p w:rsidR="009C5892" w:rsidRDefault="009C5892" w:rsidP="009C5892">
            <w:pPr>
              <w:rPr>
                <w:rStyle w:val="Schedule"/>
                <w:b/>
              </w:rPr>
            </w:pPr>
            <w:r w:rsidRPr="00EC1666">
              <w:rPr>
                <w:rStyle w:val="Schedule"/>
                <w:b/>
              </w:rPr>
              <w:t xml:space="preserve">Transitional Care Committee </w:t>
            </w:r>
          </w:p>
          <w:p w:rsidR="009C589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6:00 pm to 7:00 pm</w:t>
            </w:r>
          </w:p>
        </w:tc>
        <w:tc>
          <w:tcPr>
            <w:tcW w:w="7200" w:type="dxa"/>
            <w:shd w:val="clear" w:color="auto" w:fill="FFFFFF"/>
            <w:vAlign w:val="center"/>
          </w:tcPr>
          <w:p w:rsidR="009C5892" w:rsidRDefault="009C5892" w:rsidP="009C5892">
            <w:pPr>
              <w:rPr>
                <w:rStyle w:val="Schedule"/>
              </w:rPr>
            </w:pPr>
            <w:r>
              <w:rPr>
                <w:rStyle w:val="Schedule"/>
              </w:rPr>
              <w:t xml:space="preserve">Welcome Reception </w:t>
            </w:r>
          </w:p>
          <w:p w:rsidR="009C5892" w:rsidRDefault="009C5892" w:rsidP="009C5892">
            <w:pPr>
              <w:rPr>
                <w:rStyle w:val="Schedule"/>
              </w:rPr>
            </w:pPr>
          </w:p>
        </w:tc>
      </w:tr>
      <w:tr w:rsidR="009C5892" w:rsidRPr="00A12502">
        <w:trPr>
          <w:trHeight w:val="432"/>
          <w:tblCellSpacing w:w="0" w:type="dxa"/>
        </w:trPr>
        <w:tc>
          <w:tcPr>
            <w:tcW w:w="9448" w:type="dxa"/>
            <w:gridSpan w:val="2"/>
            <w:tcBorders>
              <w:top w:val="single" w:sz="4" w:space="0" w:color="auto"/>
              <w:bottom w:val="single" w:sz="4" w:space="0" w:color="auto"/>
            </w:tcBorders>
            <w:shd w:val="clear" w:color="auto" w:fill="FF0000"/>
            <w:vAlign w:val="center"/>
          </w:tcPr>
          <w:p w:rsidR="009C5892" w:rsidRPr="00C35000" w:rsidRDefault="009C5892" w:rsidP="009C5892">
            <w:pPr>
              <w:pStyle w:val="Heading1"/>
            </w:pPr>
            <w:r>
              <w:t>Monday, April 4, 2011</w:t>
            </w: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sidRPr="00D02D62">
              <w:rPr>
                <w:rStyle w:val="Schedule"/>
              </w:rPr>
              <w:t>7:</w:t>
            </w:r>
            <w:r>
              <w:rPr>
                <w:rStyle w:val="Schedule"/>
              </w:rPr>
              <w:t>00</w:t>
            </w:r>
            <w:r w:rsidRPr="00D02D62">
              <w:rPr>
                <w:rStyle w:val="Schedule"/>
              </w:rPr>
              <w:t xml:space="preserve"> am</w:t>
            </w:r>
            <w:r>
              <w:rPr>
                <w:rStyle w:val="Schedule"/>
              </w:rPr>
              <w:t xml:space="preserve"> to 10</w:t>
            </w:r>
            <w:r w:rsidRPr="00D02D62">
              <w:rPr>
                <w:rStyle w:val="Schedule"/>
              </w:rPr>
              <w:t>:00 am</w:t>
            </w:r>
          </w:p>
        </w:tc>
        <w:tc>
          <w:tcPr>
            <w:tcW w:w="7200" w:type="dxa"/>
            <w:shd w:val="clear" w:color="auto" w:fill="FFFFFF"/>
            <w:vAlign w:val="center"/>
          </w:tcPr>
          <w:p w:rsidR="009C5892" w:rsidRDefault="009C5892" w:rsidP="009C5892">
            <w:pPr>
              <w:rPr>
                <w:rStyle w:val="Schedule"/>
              </w:rPr>
            </w:pPr>
            <w:r>
              <w:rPr>
                <w:rStyle w:val="Schedule"/>
              </w:rPr>
              <w:t xml:space="preserve">Conference Registration </w:t>
            </w:r>
          </w:p>
          <w:p w:rsidR="009C5892" w:rsidRPr="00D02D6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Pr>
                <w:rStyle w:val="Schedule"/>
              </w:rPr>
              <w:t>7:00 am to 8:00 am</w:t>
            </w:r>
          </w:p>
        </w:tc>
        <w:tc>
          <w:tcPr>
            <w:tcW w:w="7200" w:type="dxa"/>
            <w:shd w:val="clear" w:color="auto" w:fill="FFFFFF"/>
            <w:vAlign w:val="center"/>
          </w:tcPr>
          <w:p w:rsidR="009C5892" w:rsidRDefault="009C5892" w:rsidP="009C5892">
            <w:pPr>
              <w:rPr>
                <w:rStyle w:val="Schedule"/>
              </w:rPr>
            </w:pPr>
            <w:r>
              <w:rPr>
                <w:rStyle w:val="Schedule"/>
              </w:rPr>
              <w:t xml:space="preserve">Breakfast and Mingle </w:t>
            </w:r>
          </w:p>
          <w:p w:rsidR="009C589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Pr="00316C98" w:rsidRDefault="009C5892" w:rsidP="009C5892">
            <w:pPr>
              <w:rPr>
                <w:rStyle w:val="Schedule"/>
              </w:rPr>
            </w:pPr>
            <w:r>
              <w:rPr>
                <w:rStyle w:val="Schedule"/>
              </w:rPr>
              <w:t>8:00 am to 8:30 am</w:t>
            </w:r>
          </w:p>
        </w:tc>
        <w:tc>
          <w:tcPr>
            <w:tcW w:w="7200" w:type="dxa"/>
            <w:shd w:val="clear" w:color="auto" w:fill="FFFFFF"/>
            <w:vAlign w:val="center"/>
          </w:tcPr>
          <w:p w:rsidR="009C5892" w:rsidRPr="004E77BD" w:rsidRDefault="009C5892" w:rsidP="009C5892">
            <w:pPr>
              <w:rPr>
                <w:rStyle w:val="Schedule"/>
              </w:rPr>
            </w:pPr>
            <w:r>
              <w:rPr>
                <w:rStyle w:val="Schedule"/>
              </w:rPr>
              <w:t xml:space="preserve">Welcome &amp; Introductions </w:t>
            </w:r>
          </w:p>
          <w:p w:rsidR="009C5892" w:rsidRPr="002E5E84" w:rsidRDefault="009C5892" w:rsidP="009C5892">
            <w:pPr>
              <w:rPr>
                <w:rStyle w:val="Presentation"/>
              </w:rPr>
            </w:pPr>
            <w:r>
              <w:rPr>
                <w:rStyle w:val="Presentation"/>
              </w:rPr>
              <w:t>Scott Holliday, MD</w:t>
            </w:r>
          </w:p>
          <w:p w:rsidR="009C5892" w:rsidRDefault="009C5892" w:rsidP="009C5892">
            <w:pPr>
              <w:rPr>
                <w:rStyle w:val="Presentation"/>
              </w:rPr>
            </w:pPr>
            <w:r>
              <w:rPr>
                <w:rStyle w:val="Presentation"/>
              </w:rPr>
              <w:t>*include photos of new members, attendee demographics</w:t>
            </w:r>
          </w:p>
          <w:p w:rsidR="009C5892" w:rsidRPr="00C35000" w:rsidRDefault="009C5892" w:rsidP="009C5892"/>
        </w:tc>
      </w:tr>
      <w:tr w:rsidR="009C5892" w:rsidRPr="00C35000">
        <w:trPr>
          <w:tblCellSpacing w:w="0" w:type="dxa"/>
        </w:trPr>
        <w:tc>
          <w:tcPr>
            <w:tcW w:w="2248" w:type="dxa"/>
            <w:shd w:val="clear" w:color="auto" w:fill="FFFFFF"/>
            <w:vAlign w:val="center"/>
          </w:tcPr>
          <w:p w:rsidR="009C5892" w:rsidRPr="00CC1F8C" w:rsidRDefault="009C5892" w:rsidP="009C5892">
            <w:pPr>
              <w:rPr>
                <w:rStyle w:val="Schedule"/>
              </w:rPr>
            </w:pPr>
            <w:r>
              <w:rPr>
                <w:rStyle w:val="Schedule"/>
              </w:rPr>
              <w:t>8:30 am to 8:45 am</w:t>
            </w:r>
          </w:p>
        </w:tc>
        <w:tc>
          <w:tcPr>
            <w:tcW w:w="7200" w:type="dxa"/>
            <w:shd w:val="clear" w:color="auto" w:fill="FFFFFF"/>
            <w:vAlign w:val="center"/>
          </w:tcPr>
          <w:p w:rsidR="009C5892" w:rsidRDefault="009C5892" w:rsidP="009C5892">
            <w:pPr>
              <w:rPr>
                <w:rStyle w:val="Schedule"/>
              </w:rPr>
            </w:pPr>
            <w:r>
              <w:rPr>
                <w:rStyle w:val="Schedule"/>
              </w:rPr>
              <w:t xml:space="preserve">Presidential Address </w:t>
            </w:r>
          </w:p>
          <w:p w:rsidR="009C5892" w:rsidRDefault="009C5892" w:rsidP="009C5892">
            <w:pPr>
              <w:rPr>
                <w:rStyle w:val="Schedule"/>
                <w:b/>
              </w:rPr>
            </w:pPr>
            <w:r>
              <w:rPr>
                <w:rStyle w:val="Schedule"/>
                <w:b/>
              </w:rPr>
              <w:t>Alex Djuricich, MD</w:t>
            </w:r>
          </w:p>
          <w:p w:rsidR="009C5892" w:rsidRPr="00646F7C" w:rsidRDefault="009C5892" w:rsidP="009C5892">
            <w:pPr>
              <w:rPr>
                <w:rStyle w:val="Schedule"/>
                <w:b/>
              </w:rPr>
            </w:pPr>
          </w:p>
        </w:tc>
      </w:tr>
      <w:tr w:rsidR="009C5892" w:rsidRPr="00C35000">
        <w:trPr>
          <w:tblCellSpacing w:w="0" w:type="dxa"/>
        </w:trPr>
        <w:tc>
          <w:tcPr>
            <w:tcW w:w="2248" w:type="dxa"/>
            <w:shd w:val="clear" w:color="auto" w:fill="FFFFFF"/>
            <w:vAlign w:val="center"/>
          </w:tcPr>
          <w:p w:rsidR="009C5892" w:rsidRPr="00CC1F8C" w:rsidRDefault="009C5892" w:rsidP="009C5892">
            <w:pPr>
              <w:rPr>
                <w:rStyle w:val="Schedule"/>
              </w:rPr>
            </w:pPr>
            <w:r>
              <w:rPr>
                <w:rStyle w:val="Schedule"/>
              </w:rPr>
              <w:t>8:45 am to 9:45 am</w:t>
            </w:r>
          </w:p>
        </w:tc>
        <w:tc>
          <w:tcPr>
            <w:tcW w:w="7200" w:type="dxa"/>
            <w:shd w:val="clear" w:color="auto" w:fill="FFFFFF"/>
            <w:vAlign w:val="center"/>
          </w:tcPr>
          <w:p w:rsidR="009C5892" w:rsidRDefault="009C5892" w:rsidP="009C5892">
            <w:pPr>
              <w:rPr>
                <w:rStyle w:val="Schedule"/>
                <w:b/>
              </w:rPr>
            </w:pPr>
            <w:r w:rsidRPr="00DB442E">
              <w:rPr>
                <w:rStyle w:val="Schedule"/>
                <w:highlight w:val="yellow"/>
              </w:rPr>
              <w:t xml:space="preserve">Presentation 1: </w:t>
            </w:r>
            <w:r>
              <w:rPr>
                <w:rStyle w:val="Schedule"/>
                <w:b/>
              </w:rPr>
              <w:t>Russ Kolarik, MD &amp; Michael Lukela MD</w:t>
            </w:r>
          </w:p>
          <w:p w:rsidR="009C5892" w:rsidRDefault="009C5892" w:rsidP="009C5892">
            <w:pPr>
              <w:rPr>
                <w:rFonts w:cs="Arial"/>
                <w:b/>
                <w:color w:val="800080"/>
              </w:rPr>
            </w:pPr>
            <w:r>
              <w:rPr>
                <w:rFonts w:cs="Arial"/>
                <w:b/>
                <w:color w:val="800080"/>
              </w:rPr>
              <w:t>Duty Hours Changes:  The Rules, the Consequences and the Adjustments (Presentation + Workgroups)</w:t>
            </w:r>
          </w:p>
          <w:p w:rsidR="009C5892" w:rsidRPr="00946EDF" w:rsidRDefault="009C5892" w:rsidP="009C5892">
            <w:pPr>
              <w:rPr>
                <w:rFonts w:ascii="Arial" w:hAnsi="Arial" w:cs="Arial"/>
                <w:b/>
                <w:color w:val="000080"/>
              </w:rPr>
            </w:pPr>
            <w:r w:rsidRPr="00946EDF">
              <w:rPr>
                <w:rFonts w:ascii="Arial" w:hAnsi="Arial" w:cs="Arial"/>
                <w:color w:val="000080"/>
              </w:rPr>
              <w:t>The revised ACGME Duty Hour Requirements present increasing challenges to Med-Peds residency training programs. It is imperative that we continue to provide outstanding clinical and didactic experiences, while preserving integrated, high-quality, and safe care for our patients. We will describe (1) the unique challenges faced by combined training programs based in both community and academic centers; (2) working with institutional and categorical program leadership to develop integrated educational experiences; and (3) effective strategies to balance fulfilling the ACGME requirements, while preserving education and safe patient care.</w:t>
            </w: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Pr>
                <w:rStyle w:val="Schedule"/>
              </w:rPr>
              <w:lastRenderedPageBreak/>
              <w:t>9:45 am to 10:15 am</w:t>
            </w:r>
          </w:p>
        </w:tc>
        <w:tc>
          <w:tcPr>
            <w:tcW w:w="7200" w:type="dxa"/>
            <w:shd w:val="clear" w:color="auto" w:fill="FFFFFF"/>
            <w:vAlign w:val="center"/>
          </w:tcPr>
          <w:p w:rsidR="009C5892" w:rsidRDefault="009C5892" w:rsidP="009C5892">
            <w:pPr>
              <w:rPr>
                <w:rStyle w:val="Presentation"/>
              </w:rPr>
            </w:pPr>
            <w:r w:rsidRPr="00DB442E">
              <w:rPr>
                <w:rStyle w:val="Schedule"/>
                <w:highlight w:val="yellow"/>
              </w:rPr>
              <w:t xml:space="preserve">Presentation 2: </w:t>
            </w:r>
            <w:proofErr w:type="spellStart"/>
            <w:r>
              <w:rPr>
                <w:rStyle w:val="Presentation"/>
              </w:rPr>
              <w:t>Niraj</w:t>
            </w:r>
            <w:proofErr w:type="spellEnd"/>
            <w:r>
              <w:rPr>
                <w:rStyle w:val="Presentation"/>
              </w:rPr>
              <w:t xml:space="preserve"> Sharma, MD</w:t>
            </w:r>
          </w:p>
          <w:p w:rsidR="009C5892" w:rsidRPr="00946EDF" w:rsidRDefault="009C5892" w:rsidP="009C5892">
            <w:pPr>
              <w:rPr>
                <w:rFonts w:cs="Arial"/>
                <w:b/>
                <w:color w:val="800080"/>
              </w:rPr>
            </w:pPr>
            <w:r>
              <w:rPr>
                <w:rFonts w:cs="Arial"/>
                <w:b/>
                <w:color w:val="800080"/>
              </w:rPr>
              <w:t>Med Peds and National Health Policy</w:t>
            </w:r>
          </w:p>
          <w:p w:rsidR="009C5892" w:rsidRPr="00946EDF" w:rsidRDefault="009C5892" w:rsidP="009C5892">
            <w:pPr>
              <w:rPr>
                <w:rFonts w:ascii="Times New Roman" w:hAnsi="Times New Roman"/>
                <w:color w:val="000080"/>
                <w:sz w:val="24"/>
                <w:szCs w:val="24"/>
              </w:rPr>
            </w:pPr>
            <w:r w:rsidRPr="00946EDF">
              <w:rPr>
                <w:rFonts w:ascii="Arial" w:hAnsi="Arial" w:cs="Arial"/>
                <w:color w:val="000080"/>
              </w:rPr>
              <w:t>The speaker will give an update on changes with national health policy and the implication on Medicine-Pediatrics.  Particular emphasis will be placed on graduate medical education and the care of youth with special health care needs.</w:t>
            </w: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Pr>
                <w:rStyle w:val="Schedule"/>
              </w:rPr>
              <w:t>10</w:t>
            </w:r>
            <w:r w:rsidRPr="00D02D62">
              <w:rPr>
                <w:rStyle w:val="Schedule"/>
              </w:rPr>
              <w:t>:</w:t>
            </w:r>
            <w:r>
              <w:rPr>
                <w:rStyle w:val="Schedule"/>
              </w:rPr>
              <w:t>15</w:t>
            </w:r>
            <w:r w:rsidRPr="00D02D62">
              <w:rPr>
                <w:rStyle w:val="Schedule"/>
              </w:rPr>
              <w:t xml:space="preserve"> </w:t>
            </w:r>
            <w:r>
              <w:rPr>
                <w:rStyle w:val="Schedule"/>
              </w:rPr>
              <w:t>a</w:t>
            </w:r>
            <w:r w:rsidRPr="00D02D62">
              <w:rPr>
                <w:rStyle w:val="Schedule"/>
              </w:rPr>
              <w:t>m</w:t>
            </w:r>
            <w:r>
              <w:rPr>
                <w:rStyle w:val="Schedule"/>
              </w:rPr>
              <w:t xml:space="preserve"> to 10:30</w:t>
            </w:r>
            <w:r w:rsidRPr="00D02D62">
              <w:rPr>
                <w:rStyle w:val="Schedule"/>
              </w:rPr>
              <w:t xml:space="preserve"> </w:t>
            </w:r>
            <w:r>
              <w:rPr>
                <w:rStyle w:val="Schedule"/>
              </w:rPr>
              <w:t>a</w:t>
            </w:r>
            <w:r w:rsidRPr="00D02D62">
              <w:rPr>
                <w:rStyle w:val="Schedule"/>
              </w:rPr>
              <w:t>m</w:t>
            </w:r>
          </w:p>
        </w:tc>
        <w:tc>
          <w:tcPr>
            <w:tcW w:w="7200" w:type="dxa"/>
            <w:shd w:val="clear" w:color="auto" w:fill="FFFFFF"/>
            <w:vAlign w:val="center"/>
          </w:tcPr>
          <w:p w:rsidR="009C5892" w:rsidRDefault="009C5892" w:rsidP="009C5892">
            <w:pPr>
              <w:rPr>
                <w:rStyle w:val="Schedule"/>
              </w:rPr>
            </w:pPr>
            <w:r>
              <w:rPr>
                <w:rStyle w:val="Schedule"/>
              </w:rPr>
              <w:t>Meet &amp; Greet</w:t>
            </w:r>
          </w:p>
          <w:p w:rsidR="009C5892" w:rsidRPr="00D02D6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Pr>
                <w:rStyle w:val="Schedule"/>
              </w:rPr>
              <w:t>10:30</w:t>
            </w:r>
            <w:r w:rsidRPr="00D02D62">
              <w:rPr>
                <w:rStyle w:val="Schedule"/>
              </w:rPr>
              <w:t xml:space="preserve"> </w:t>
            </w:r>
            <w:r>
              <w:rPr>
                <w:rStyle w:val="Schedule"/>
              </w:rPr>
              <w:t>a</w:t>
            </w:r>
            <w:r w:rsidRPr="00D02D62">
              <w:rPr>
                <w:rStyle w:val="Schedule"/>
              </w:rPr>
              <w:t>m</w:t>
            </w:r>
            <w:r>
              <w:rPr>
                <w:rStyle w:val="Schedule"/>
              </w:rPr>
              <w:t xml:space="preserve"> to 11:00</w:t>
            </w:r>
            <w:r w:rsidRPr="00D02D62">
              <w:rPr>
                <w:rStyle w:val="Schedule"/>
              </w:rPr>
              <w:t xml:space="preserve"> pm</w:t>
            </w:r>
          </w:p>
        </w:tc>
        <w:tc>
          <w:tcPr>
            <w:tcW w:w="7200" w:type="dxa"/>
            <w:shd w:val="clear" w:color="auto" w:fill="FFFFFF"/>
            <w:vAlign w:val="center"/>
          </w:tcPr>
          <w:p w:rsidR="009C5892" w:rsidRDefault="009C5892" w:rsidP="009C5892">
            <w:pPr>
              <w:rPr>
                <w:rStyle w:val="Presentation"/>
              </w:rPr>
            </w:pPr>
            <w:r w:rsidRPr="00DB442E">
              <w:rPr>
                <w:rStyle w:val="Schedule"/>
                <w:highlight w:val="yellow"/>
              </w:rPr>
              <w:t>Presentation 3:</w:t>
            </w:r>
            <w:r w:rsidRPr="00DB442E">
              <w:rPr>
                <w:highlight w:val="yellow"/>
              </w:rPr>
              <w:t xml:space="preserve"> </w:t>
            </w:r>
            <w:r>
              <w:rPr>
                <w:rStyle w:val="Presentation"/>
              </w:rPr>
              <w:t>Committee Updates</w:t>
            </w:r>
          </w:p>
          <w:p w:rsidR="009C5892" w:rsidRDefault="009C5892" w:rsidP="009C5892">
            <w:pPr>
              <w:rPr>
                <w:rFonts w:cs="Arial"/>
                <w:b/>
                <w:color w:val="800080"/>
              </w:rPr>
            </w:pPr>
            <w:r>
              <w:rPr>
                <w:rFonts w:cs="Arial"/>
                <w:b/>
                <w:color w:val="800080"/>
              </w:rPr>
              <w:t>Accreditation Committee</w:t>
            </w:r>
          </w:p>
          <w:p w:rsidR="009C5892" w:rsidRDefault="009C5892" w:rsidP="009C5892">
            <w:pPr>
              <w:rPr>
                <w:rFonts w:cs="Arial"/>
                <w:b/>
                <w:color w:val="800080"/>
              </w:rPr>
            </w:pPr>
            <w:r>
              <w:rPr>
                <w:rFonts w:cs="Arial"/>
                <w:b/>
                <w:color w:val="800080"/>
              </w:rPr>
              <w:t>Curriculum Committee</w:t>
            </w:r>
          </w:p>
          <w:p w:rsidR="009C5892" w:rsidRDefault="009C5892" w:rsidP="009C5892">
            <w:pPr>
              <w:rPr>
                <w:rFonts w:cs="Arial"/>
                <w:b/>
                <w:color w:val="800080"/>
              </w:rPr>
            </w:pPr>
            <w:r>
              <w:rPr>
                <w:rFonts w:cs="Arial"/>
                <w:b/>
                <w:color w:val="800080"/>
              </w:rPr>
              <w:t>Recruiting Committee</w:t>
            </w:r>
          </w:p>
          <w:p w:rsidR="009C5892" w:rsidRDefault="009C5892" w:rsidP="009C5892">
            <w:pPr>
              <w:rPr>
                <w:rFonts w:cs="Arial"/>
                <w:b/>
                <w:color w:val="800080"/>
              </w:rPr>
            </w:pPr>
            <w:r>
              <w:rPr>
                <w:rFonts w:cs="Arial"/>
                <w:b/>
                <w:color w:val="800080"/>
              </w:rPr>
              <w:t>Research Committee</w:t>
            </w:r>
          </w:p>
          <w:p w:rsidR="009C5892" w:rsidRPr="008C3494" w:rsidRDefault="009C5892" w:rsidP="009C5892">
            <w:pPr>
              <w:rPr>
                <w:rFonts w:cs="Arial"/>
                <w:b/>
                <w:color w:val="800080"/>
              </w:rPr>
            </w:pPr>
            <w:r>
              <w:rPr>
                <w:rFonts w:cs="Arial"/>
                <w:b/>
                <w:color w:val="800080"/>
              </w:rPr>
              <w:t>Transitional Care Committee</w:t>
            </w:r>
          </w:p>
        </w:tc>
      </w:tr>
      <w:tr w:rsidR="009C5892" w:rsidRPr="00C35000">
        <w:trPr>
          <w:tblCellSpacing w:w="0" w:type="dxa"/>
        </w:trPr>
        <w:tc>
          <w:tcPr>
            <w:tcW w:w="2248" w:type="dxa"/>
            <w:shd w:val="clear" w:color="auto" w:fill="FFFFFF"/>
            <w:vAlign w:val="center"/>
          </w:tcPr>
          <w:p w:rsidR="009C5892" w:rsidRPr="00D02D62" w:rsidRDefault="009C5892" w:rsidP="009C5892">
            <w:pPr>
              <w:rPr>
                <w:rStyle w:val="Schedule"/>
              </w:rPr>
            </w:pPr>
            <w:r>
              <w:rPr>
                <w:rStyle w:val="Schedule"/>
              </w:rPr>
              <w:t>11:00 am to 11:30 am</w:t>
            </w:r>
          </w:p>
        </w:tc>
        <w:tc>
          <w:tcPr>
            <w:tcW w:w="7200" w:type="dxa"/>
            <w:shd w:val="clear" w:color="auto" w:fill="FFFFFF"/>
            <w:vAlign w:val="center"/>
          </w:tcPr>
          <w:p w:rsidR="009C5892" w:rsidRDefault="009C5892" w:rsidP="009C5892">
            <w:pPr>
              <w:rPr>
                <w:rStyle w:val="Schedule"/>
              </w:rPr>
            </w:pPr>
            <w:r w:rsidRPr="00DB442E">
              <w:rPr>
                <w:rStyle w:val="Schedule"/>
                <w:highlight w:val="yellow"/>
              </w:rPr>
              <w:t xml:space="preserve">Presentation 4: </w:t>
            </w:r>
            <w:r>
              <w:rPr>
                <w:rStyle w:val="Schedule"/>
                <w:b/>
              </w:rPr>
              <w:t>Cynthia Peacock, MD</w:t>
            </w:r>
            <w:r w:rsidRPr="00D02D62">
              <w:rPr>
                <w:rStyle w:val="Schedule"/>
              </w:rPr>
              <w:t xml:space="preserve"> </w:t>
            </w:r>
          </w:p>
          <w:p w:rsidR="009C5892" w:rsidRDefault="009C5892" w:rsidP="009C5892">
            <w:pPr>
              <w:rPr>
                <w:rStyle w:val="Schedule"/>
                <w:b/>
                <w:color w:val="800080"/>
              </w:rPr>
            </w:pPr>
            <w:r>
              <w:rPr>
                <w:rStyle w:val="Schedule"/>
                <w:b/>
                <w:color w:val="800080"/>
              </w:rPr>
              <w:t>Residents In Trouble (Remediation in practice and in the literature)</w:t>
            </w:r>
          </w:p>
          <w:p w:rsidR="009C5892" w:rsidRPr="008C3494" w:rsidRDefault="009C5892" w:rsidP="009C5892">
            <w:pPr>
              <w:rPr>
                <w:rStyle w:val="Schedule"/>
                <w:b/>
                <w:color w:val="800080"/>
              </w:rPr>
            </w:pPr>
            <w:r>
              <w:rPr>
                <w:rFonts w:ascii="Arial" w:hAnsi="Arial" w:cs="Arial"/>
                <w:color w:val="000080"/>
              </w:rPr>
              <w:t>Competency based assessment of residents has been widely accepted but strategies for remediation of any assessed deficiencies has not been standardized.  A review of the literature will describe what is known about remediation practices and what evidence is available to guide best practices for remediation of physicians who are assessed as failing to demonstrate competence in practicing medicine.</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11:30 am to 12:15 pm</w:t>
            </w:r>
          </w:p>
        </w:tc>
        <w:tc>
          <w:tcPr>
            <w:tcW w:w="7200" w:type="dxa"/>
            <w:shd w:val="clear" w:color="auto" w:fill="FFFFFF"/>
            <w:vAlign w:val="center"/>
          </w:tcPr>
          <w:p w:rsidR="009C5892" w:rsidRDefault="009C5892" w:rsidP="009C5892">
            <w:pPr>
              <w:rPr>
                <w:rStyle w:val="Schedule"/>
                <w:b/>
                <w:color w:val="auto"/>
              </w:rPr>
            </w:pPr>
            <w:r w:rsidRPr="00DB442E">
              <w:rPr>
                <w:rStyle w:val="Schedule"/>
                <w:highlight w:val="yellow"/>
              </w:rPr>
              <w:t xml:space="preserve">KEYNOTE SPEAKER: </w:t>
            </w:r>
            <w:r>
              <w:rPr>
                <w:rStyle w:val="Schedule"/>
                <w:b/>
              </w:rPr>
              <w:t>Joseph Gilhooly, MD</w:t>
            </w:r>
          </w:p>
          <w:p w:rsidR="009C5892" w:rsidRDefault="009C5892" w:rsidP="009C5892">
            <w:pPr>
              <w:rPr>
                <w:rFonts w:cs="Arial"/>
                <w:b/>
                <w:color w:val="800080"/>
              </w:rPr>
            </w:pPr>
            <w:r>
              <w:rPr>
                <w:rFonts w:cs="Arial"/>
                <w:b/>
                <w:color w:val="800080"/>
              </w:rPr>
              <w:t>Generational Synchronicity: Improving the Medical Teaching Environment</w:t>
            </w:r>
          </w:p>
          <w:p w:rsidR="009C5892" w:rsidRPr="00946EDF" w:rsidRDefault="009C5892" w:rsidP="009C5892">
            <w:pPr>
              <w:rPr>
                <w:rStyle w:val="Schedule"/>
                <w:b/>
                <w:color w:val="000080"/>
              </w:rPr>
            </w:pPr>
            <w:r w:rsidRPr="00946EDF">
              <w:rPr>
                <w:rFonts w:ascii="Arial" w:hAnsi="Arial" w:cs="Arial"/>
                <w:color w:val="000080"/>
              </w:rPr>
              <w:t>Today’s medical center has four difference gen</w:t>
            </w:r>
            <w:r>
              <w:rPr>
                <w:rFonts w:ascii="Arial" w:hAnsi="Arial" w:cs="Arial"/>
                <w:color w:val="000080"/>
              </w:rPr>
              <w:t xml:space="preserve">erations working together.  The </w:t>
            </w:r>
            <w:r w:rsidRPr="00946EDF">
              <w:rPr>
                <w:rFonts w:ascii="Arial" w:hAnsi="Arial" w:cs="Arial"/>
                <w:color w:val="000080"/>
              </w:rPr>
              <w:t xml:space="preserve">diversity of the values held by each generation can lead to significant conflict which disrupts teamwork and education.   Understanding and respecting these values can lead to effective </w:t>
            </w:r>
            <w:proofErr w:type="gramStart"/>
            <w:r w:rsidRPr="00946EDF">
              <w:rPr>
                <w:rFonts w:ascii="Arial" w:hAnsi="Arial" w:cs="Arial"/>
                <w:color w:val="000080"/>
              </w:rPr>
              <w:t>solutions that improves</w:t>
            </w:r>
            <w:proofErr w:type="gramEnd"/>
            <w:r w:rsidRPr="00946EDF">
              <w:rPr>
                <w:rFonts w:ascii="Arial" w:hAnsi="Arial" w:cs="Arial"/>
                <w:color w:val="000080"/>
              </w:rPr>
              <w:t xml:space="preserve"> the educational environment and the satisfaction of faculty, residents, and students. </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12:15 pm to 1:00 pm</w:t>
            </w:r>
          </w:p>
        </w:tc>
        <w:tc>
          <w:tcPr>
            <w:tcW w:w="7200" w:type="dxa"/>
            <w:shd w:val="clear" w:color="auto" w:fill="FFFFFF"/>
            <w:vAlign w:val="center"/>
          </w:tcPr>
          <w:p w:rsidR="009C5892" w:rsidRDefault="009C5892" w:rsidP="009C5892">
            <w:pPr>
              <w:rPr>
                <w:rStyle w:val="Schedule"/>
              </w:rPr>
            </w:pPr>
            <w:r>
              <w:rPr>
                <w:rStyle w:val="Schedule"/>
              </w:rPr>
              <w:t>Lunch &amp; Business Meeting</w:t>
            </w:r>
          </w:p>
          <w:p w:rsidR="009C5892" w:rsidRDefault="009C5892" w:rsidP="009C5892">
            <w:pPr>
              <w:rPr>
                <w:rStyle w:val="Schedule"/>
              </w:rPr>
            </w:pPr>
            <w:r>
              <w:rPr>
                <w:rStyle w:val="Schedule"/>
              </w:rPr>
              <w:t>Moderator – Scott Holliday, MD</w:t>
            </w:r>
          </w:p>
          <w:p w:rsidR="009C5892" w:rsidRDefault="009C5892" w:rsidP="009C5892">
            <w:pPr>
              <w:rPr>
                <w:rStyle w:val="Schedule"/>
              </w:rPr>
            </w:pPr>
            <w:r>
              <w:rPr>
                <w:rStyle w:val="Schedule"/>
              </w:rPr>
              <w:t>Sec/</w:t>
            </w:r>
            <w:proofErr w:type="spellStart"/>
            <w:r>
              <w:rPr>
                <w:rStyle w:val="Schedule"/>
              </w:rPr>
              <w:t>Treas</w:t>
            </w:r>
            <w:proofErr w:type="spellEnd"/>
            <w:r>
              <w:rPr>
                <w:rStyle w:val="Schedule"/>
              </w:rPr>
              <w:t xml:space="preserve"> Report – Rita Rossi-Foulkes, MD</w:t>
            </w:r>
          </w:p>
          <w:p w:rsidR="009C5892" w:rsidRDefault="009C5892" w:rsidP="009C5892">
            <w:pPr>
              <w:rPr>
                <w:rStyle w:val="Schedule"/>
              </w:rPr>
            </w:pPr>
            <w:r>
              <w:rPr>
                <w:rStyle w:val="Schedule"/>
              </w:rPr>
              <w:t>Tunnessen Award – Suzanne Woods, MD</w:t>
            </w:r>
          </w:p>
          <w:p w:rsidR="009C5892" w:rsidRDefault="009C5892" w:rsidP="009C5892">
            <w:pPr>
              <w:rPr>
                <w:rStyle w:val="Schedule"/>
              </w:rPr>
            </w:pPr>
            <w:r>
              <w:rPr>
                <w:rStyle w:val="Schedule"/>
              </w:rPr>
              <w:t>Election Results – Suzanne Woods, MD</w:t>
            </w:r>
          </w:p>
          <w:p w:rsidR="009C5892" w:rsidRDefault="009C5892" w:rsidP="009C5892">
            <w:pPr>
              <w:rPr>
                <w:rStyle w:val="Schedule"/>
              </w:rPr>
            </w:pPr>
            <w:r>
              <w:rPr>
                <w:rStyle w:val="Schedule"/>
              </w:rPr>
              <w:t xml:space="preserve">NMPRA Update– Jen </w:t>
            </w:r>
            <w:proofErr w:type="spellStart"/>
            <w:r>
              <w:rPr>
                <w:rStyle w:val="Schedule"/>
              </w:rPr>
              <w:t>McEntee</w:t>
            </w:r>
            <w:proofErr w:type="spellEnd"/>
            <w:r>
              <w:rPr>
                <w:rStyle w:val="Schedule"/>
              </w:rPr>
              <w:t>, MD</w:t>
            </w:r>
          </w:p>
          <w:p w:rsidR="009C5892" w:rsidRDefault="009C5892" w:rsidP="009C5892">
            <w:pPr>
              <w:rPr>
                <w:rStyle w:val="Schedule"/>
              </w:rPr>
            </w:pPr>
            <w:r>
              <w:rPr>
                <w:rStyle w:val="Schedule"/>
              </w:rPr>
              <w:t>AAP Section Update (</w:t>
            </w:r>
            <w:r w:rsidRPr="00DB442E">
              <w:rPr>
                <w:rStyle w:val="Schedule"/>
                <w:highlight w:val="yellow"/>
              </w:rPr>
              <w:t>5 minutes</w:t>
            </w:r>
            <w:r>
              <w:rPr>
                <w:rStyle w:val="Schedule"/>
              </w:rPr>
              <w:t>) – Tommy Cross, MD</w:t>
            </w:r>
          </w:p>
          <w:p w:rsidR="009C5892" w:rsidRDefault="009C5892" w:rsidP="009C5892">
            <w:pPr>
              <w:rPr>
                <w:rStyle w:val="Schedule"/>
              </w:rPr>
            </w:pPr>
            <w:r>
              <w:rPr>
                <w:rStyle w:val="Schedule"/>
              </w:rPr>
              <w:t>Discussion of Bylaws – Alex Djuricich, MD</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1:00 pm to 2:00 pm</w:t>
            </w:r>
          </w:p>
        </w:tc>
        <w:tc>
          <w:tcPr>
            <w:tcW w:w="7200" w:type="dxa"/>
            <w:shd w:val="clear" w:color="auto" w:fill="FFFFFF"/>
            <w:vAlign w:val="center"/>
          </w:tcPr>
          <w:p w:rsidR="009C5892" w:rsidRDefault="009C5892" w:rsidP="009C5892">
            <w:pPr>
              <w:rPr>
                <w:rStyle w:val="Schedule"/>
                <w:b/>
              </w:rPr>
            </w:pPr>
            <w:r w:rsidRPr="00DB442E">
              <w:rPr>
                <w:rStyle w:val="Schedule"/>
                <w:highlight w:val="yellow"/>
              </w:rPr>
              <w:t xml:space="preserve">Presentation 5: </w:t>
            </w:r>
            <w:r>
              <w:rPr>
                <w:rStyle w:val="Schedule"/>
                <w:b/>
              </w:rPr>
              <w:t>Bill Iobst, MD &amp; Brad Benson, MD</w:t>
            </w:r>
          </w:p>
          <w:p w:rsidR="009C5892" w:rsidRDefault="009C5892" w:rsidP="009C5892">
            <w:pPr>
              <w:rPr>
                <w:rStyle w:val="Schedule"/>
                <w:b/>
                <w:color w:val="800080"/>
              </w:rPr>
            </w:pPr>
            <w:r>
              <w:rPr>
                <w:rStyle w:val="Schedule"/>
                <w:b/>
                <w:color w:val="800080"/>
              </w:rPr>
              <w:t>Milestone Projects – ABIM &amp; APPD</w:t>
            </w:r>
          </w:p>
          <w:p w:rsidR="009C5892" w:rsidRDefault="009C5892" w:rsidP="009C5892">
            <w:pPr>
              <w:rPr>
                <w:rFonts w:ascii="Arial" w:hAnsi="Arial" w:cs="Arial"/>
                <w:color w:val="000080"/>
              </w:rPr>
            </w:pPr>
            <w:r w:rsidRPr="0093269E">
              <w:rPr>
                <w:rFonts w:ascii="Arial" w:hAnsi="Arial" w:cs="Arial"/>
                <w:color w:val="000080"/>
              </w:rPr>
              <w:t xml:space="preserve">The Milestone Project is the next phase in the ACGME-led movement towards </w:t>
            </w:r>
            <w:r>
              <w:rPr>
                <w:rFonts w:ascii="Arial" w:hAnsi="Arial" w:cs="Arial"/>
                <w:color w:val="000080"/>
              </w:rPr>
              <w:t>competency based medical</w:t>
            </w:r>
            <w:r w:rsidRPr="0093269E">
              <w:rPr>
                <w:rFonts w:ascii="Arial" w:hAnsi="Arial" w:cs="Arial"/>
                <w:color w:val="000080"/>
              </w:rPr>
              <w:t xml:space="preserve"> education.  </w:t>
            </w:r>
            <w:r>
              <w:rPr>
                <w:rFonts w:ascii="Arial" w:hAnsi="Arial" w:cs="Arial"/>
                <w:color w:val="000080"/>
              </w:rPr>
              <w:t xml:space="preserve">Dr. Iobst will focus on the definition and implications of IM Milestones.  The next phase will be moving from a written document to operationalizing the project through input from the IM communities. </w:t>
            </w:r>
          </w:p>
          <w:p w:rsidR="009C5892" w:rsidRPr="0093269E" w:rsidRDefault="009C5892" w:rsidP="009C5892">
            <w:pPr>
              <w:rPr>
                <w:rStyle w:val="Schedule"/>
                <w:rFonts w:ascii="Arial" w:hAnsi="Arial" w:cs="Arial"/>
                <w:b/>
                <w:color w:val="000080"/>
              </w:rPr>
            </w:pPr>
            <w:r w:rsidRPr="0093269E">
              <w:rPr>
                <w:rFonts w:ascii="Arial" w:hAnsi="Arial" w:cs="Arial"/>
                <w:color w:val="000080"/>
              </w:rPr>
              <w:t xml:space="preserve">The Pediatric Milestones Group has now completed the initial work to define the developmental progression of competence across the 6 ACGME Competencies and 53 sub-competencies.  </w:t>
            </w:r>
            <w:r>
              <w:rPr>
                <w:rFonts w:ascii="Arial" w:hAnsi="Arial" w:cs="Arial"/>
                <w:color w:val="000080"/>
              </w:rPr>
              <w:t xml:space="preserve">Dr. </w:t>
            </w:r>
            <w:proofErr w:type="spellStart"/>
            <w:r>
              <w:rPr>
                <w:rFonts w:ascii="Arial" w:hAnsi="Arial" w:cs="Arial"/>
                <w:color w:val="000080"/>
              </w:rPr>
              <w:t>Bensen’s</w:t>
            </w:r>
            <w:proofErr w:type="spellEnd"/>
            <w:r w:rsidRPr="0093269E">
              <w:rPr>
                <w:rFonts w:ascii="Arial" w:hAnsi="Arial" w:cs="Arial"/>
                <w:color w:val="000080"/>
              </w:rPr>
              <w:t xml:space="preserve"> presentation will outline the scope of the work, showcase examples, and discuss the next steps for the GME community.</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lastRenderedPageBreak/>
              <w:t>2:00 pm to 2:20 pm</w:t>
            </w:r>
          </w:p>
        </w:tc>
        <w:tc>
          <w:tcPr>
            <w:tcW w:w="7200" w:type="dxa"/>
            <w:shd w:val="clear" w:color="auto" w:fill="FFFFFF"/>
            <w:vAlign w:val="center"/>
          </w:tcPr>
          <w:p w:rsidR="009C5892" w:rsidRDefault="009C5892" w:rsidP="009C5892">
            <w:pPr>
              <w:rPr>
                <w:rStyle w:val="Schedule"/>
              </w:rPr>
            </w:pPr>
            <w:r>
              <w:rPr>
                <w:rStyle w:val="Schedule"/>
              </w:rPr>
              <w:t>Break and Poster Review (?Awards)</w:t>
            </w:r>
          </w:p>
          <w:p w:rsidR="009C589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2:20 pm to 3:40 pm</w:t>
            </w:r>
          </w:p>
        </w:tc>
        <w:tc>
          <w:tcPr>
            <w:tcW w:w="7200" w:type="dxa"/>
            <w:shd w:val="clear" w:color="auto" w:fill="FFFFFF"/>
            <w:vAlign w:val="center"/>
          </w:tcPr>
          <w:p w:rsidR="009C5892" w:rsidRDefault="009C5892" w:rsidP="009C5892">
            <w:pPr>
              <w:rPr>
                <w:rStyle w:val="Schedule"/>
              </w:rPr>
            </w:pPr>
            <w:r>
              <w:rPr>
                <w:rStyle w:val="Schedule"/>
              </w:rPr>
              <w:t>Panel Session:  ABIM, ABP, ACGME</w:t>
            </w:r>
          </w:p>
          <w:p w:rsidR="009C5892" w:rsidRDefault="009C5892" w:rsidP="009C5892">
            <w:pPr>
              <w:rPr>
                <w:rStyle w:val="Schedule"/>
              </w:rPr>
            </w:pPr>
            <w:r>
              <w:rPr>
                <w:rStyle w:val="Schedule"/>
              </w:rPr>
              <w:t>Bill Iobst, MD - ABIM</w:t>
            </w:r>
          </w:p>
          <w:p w:rsidR="009C5892" w:rsidRDefault="009C5892" w:rsidP="009C5892">
            <w:pPr>
              <w:rPr>
                <w:rStyle w:val="Schedule"/>
              </w:rPr>
            </w:pPr>
            <w:r>
              <w:rPr>
                <w:rStyle w:val="Schedule"/>
              </w:rPr>
              <w:t>Gail McGuinness, MD - ABP</w:t>
            </w:r>
          </w:p>
          <w:p w:rsidR="009C5892" w:rsidRDefault="009C5892" w:rsidP="009C5892">
            <w:pPr>
              <w:rPr>
                <w:rStyle w:val="Schedule"/>
              </w:rPr>
            </w:pPr>
            <w:r>
              <w:rPr>
                <w:rStyle w:val="Schedule"/>
              </w:rPr>
              <w:t>Ms. Caroline Fischer, MBA – Pediatrics RRC</w:t>
            </w:r>
          </w:p>
          <w:p w:rsidR="009C5892" w:rsidRDefault="009C5892" w:rsidP="009C5892">
            <w:pPr>
              <w:rPr>
                <w:rStyle w:val="Schedule"/>
              </w:rPr>
            </w:pPr>
            <w:r>
              <w:rPr>
                <w:rStyle w:val="Schedule"/>
              </w:rPr>
              <w:t>Ms. Felicia Davis  - Internal Medicine RRC</w:t>
            </w:r>
          </w:p>
          <w:p w:rsidR="009C5892" w:rsidRDefault="009C5892" w:rsidP="009C5892">
            <w:pPr>
              <w:rPr>
                <w:rStyle w:val="Schedule"/>
              </w:rPr>
            </w:pPr>
          </w:p>
          <w:p w:rsidR="009C589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3:40 pm to 4:00 pm</w:t>
            </w:r>
          </w:p>
        </w:tc>
        <w:tc>
          <w:tcPr>
            <w:tcW w:w="7200" w:type="dxa"/>
            <w:shd w:val="clear" w:color="auto" w:fill="FFFFFF"/>
            <w:vAlign w:val="center"/>
          </w:tcPr>
          <w:p w:rsidR="009C5892" w:rsidRDefault="009C5892" w:rsidP="009C5892">
            <w:pPr>
              <w:rPr>
                <w:rStyle w:val="Schedule"/>
              </w:rPr>
            </w:pPr>
            <w:r w:rsidRPr="00DB442E">
              <w:rPr>
                <w:rStyle w:val="Schedule"/>
                <w:highlight w:val="yellow"/>
              </w:rPr>
              <w:t>Social Interaction Session</w:t>
            </w:r>
            <w:r>
              <w:rPr>
                <w:rStyle w:val="Schedule"/>
              </w:rPr>
              <w:t xml:space="preserve">: </w:t>
            </w:r>
            <w:r w:rsidRPr="00946EDF">
              <w:rPr>
                <w:rStyle w:val="Schedule"/>
                <w:b/>
              </w:rPr>
              <w:t>Scott Holliday, MD</w:t>
            </w:r>
          </w:p>
          <w:p w:rsidR="009C5892" w:rsidRPr="008C3494" w:rsidRDefault="009C5892" w:rsidP="009C5892">
            <w:pPr>
              <w:rPr>
                <w:rStyle w:val="Schedule"/>
                <w:b/>
                <w:color w:val="800080"/>
              </w:rPr>
            </w:pPr>
            <w:r>
              <w:rPr>
                <w:rStyle w:val="Schedule"/>
                <w:b/>
                <w:color w:val="800080"/>
              </w:rPr>
              <w:t>Small Group Pride Points &amp; Challenges</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4:00 pm to 4:20 pm</w:t>
            </w:r>
          </w:p>
        </w:tc>
        <w:tc>
          <w:tcPr>
            <w:tcW w:w="7200" w:type="dxa"/>
            <w:shd w:val="clear" w:color="auto" w:fill="FFFFFF"/>
            <w:vAlign w:val="center"/>
          </w:tcPr>
          <w:p w:rsidR="009C5892" w:rsidRDefault="009C5892" w:rsidP="009C5892">
            <w:pPr>
              <w:rPr>
                <w:rStyle w:val="Schedule"/>
                <w:b/>
              </w:rPr>
            </w:pPr>
            <w:r>
              <w:rPr>
                <w:rStyle w:val="Schedule"/>
              </w:rPr>
              <w:t xml:space="preserve">Break &amp; Poster </w:t>
            </w:r>
            <w:proofErr w:type="spellStart"/>
            <w:r>
              <w:rPr>
                <w:rStyle w:val="Schedule"/>
              </w:rPr>
              <w:t>Reveiw</w:t>
            </w:r>
            <w:proofErr w:type="spellEnd"/>
          </w:p>
          <w:p w:rsidR="009C589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4:20 pm to 4:50 pm</w:t>
            </w:r>
          </w:p>
        </w:tc>
        <w:tc>
          <w:tcPr>
            <w:tcW w:w="7200" w:type="dxa"/>
            <w:shd w:val="clear" w:color="auto" w:fill="FFFFFF"/>
            <w:vAlign w:val="center"/>
          </w:tcPr>
          <w:p w:rsidR="009C5892" w:rsidRPr="00027B1E" w:rsidRDefault="009C5892" w:rsidP="009C5892">
            <w:pPr>
              <w:rPr>
                <w:rStyle w:val="Schedule"/>
                <w:b/>
              </w:rPr>
            </w:pPr>
            <w:r>
              <w:rPr>
                <w:rStyle w:val="Schedule"/>
              </w:rPr>
              <w:t xml:space="preserve">Presentation 6: </w:t>
            </w:r>
            <w:r>
              <w:rPr>
                <w:rStyle w:val="Schedule"/>
                <w:b/>
              </w:rPr>
              <w:t>Alice Kuo, MD</w:t>
            </w:r>
          </w:p>
          <w:p w:rsidR="009C5892" w:rsidRPr="00EE6409" w:rsidRDefault="009C5892" w:rsidP="009C5892">
            <w:pPr>
              <w:autoSpaceDE w:val="0"/>
              <w:autoSpaceDN w:val="0"/>
              <w:adjustRightInd w:val="0"/>
              <w:rPr>
                <w:rFonts w:ascii="Arial" w:hAnsi="Arial" w:cs="Arial"/>
                <w:b/>
                <w:color w:val="993366"/>
              </w:rPr>
            </w:pPr>
            <w:r w:rsidRPr="00EE6409">
              <w:rPr>
                <w:rFonts w:ascii="Arial" w:hAnsi="Arial" w:cs="Arial"/>
                <w:b/>
                <w:color w:val="993366"/>
              </w:rPr>
              <w:t>Improving Care for Patients with Chronic Illness</w:t>
            </w:r>
          </w:p>
          <w:p w:rsidR="009C5892" w:rsidRPr="00FE282B" w:rsidRDefault="009C5892" w:rsidP="009C5892">
            <w:pPr>
              <w:autoSpaceDE w:val="0"/>
              <w:autoSpaceDN w:val="0"/>
              <w:adjustRightInd w:val="0"/>
              <w:rPr>
                <w:rFonts w:ascii="Arial" w:hAnsi="Arial" w:cs="Arial"/>
                <w:color w:val="000080"/>
              </w:rPr>
            </w:pPr>
          </w:p>
          <w:p w:rsidR="009C5892" w:rsidRDefault="009C5892" w:rsidP="009C5892">
            <w:pPr>
              <w:rPr>
                <w:rStyle w:val="Schedule"/>
              </w:rPr>
            </w:pPr>
            <w:r w:rsidRPr="00FE282B">
              <w:rPr>
                <w:rFonts w:ascii="Arial" w:hAnsi="Arial" w:cs="Arial"/>
                <w:color w:val="000080"/>
              </w:rPr>
              <w:t>We implemented a mandatory 2-week rotation in quality improvement in the R2 year to introduce chronic disease management principles and provide the foundation for resident quality improvement projects in continuity clinic.  We will provide descriptions of the "nuts and bolts" of the rotation, as well as evaluation data and future plans</w:t>
            </w:r>
            <w:r w:rsidRPr="00FE282B">
              <w:rPr>
                <w:rFonts w:ascii="Courier New" w:hAnsi="Courier New" w:cs="Courier New"/>
                <w:color w:val="000080"/>
              </w:rPr>
              <w:t>.</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4:50 pm to 5:10 pm</w:t>
            </w:r>
          </w:p>
        </w:tc>
        <w:tc>
          <w:tcPr>
            <w:tcW w:w="7200" w:type="dxa"/>
            <w:shd w:val="clear" w:color="auto" w:fill="FFFFFF"/>
            <w:vAlign w:val="center"/>
          </w:tcPr>
          <w:p w:rsidR="009C5892" w:rsidRPr="00946EDF" w:rsidRDefault="009C5892" w:rsidP="009C5892">
            <w:pPr>
              <w:rPr>
                <w:rStyle w:val="Schedule"/>
                <w:b/>
              </w:rPr>
            </w:pPr>
            <w:r>
              <w:rPr>
                <w:rStyle w:val="Schedule"/>
              </w:rPr>
              <w:t xml:space="preserve">MPPDA Strategic Mission: </w:t>
            </w:r>
            <w:r>
              <w:rPr>
                <w:rStyle w:val="Schedule"/>
                <w:b/>
              </w:rPr>
              <w:t>Alex Djuricich, MD</w:t>
            </w:r>
          </w:p>
          <w:p w:rsidR="009C5892" w:rsidRDefault="009C5892" w:rsidP="009C5892">
            <w:pPr>
              <w:rPr>
                <w:rStyle w:val="Schedule"/>
              </w:rPr>
            </w:pP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5:10 pm to 5:20 pm</w:t>
            </w:r>
          </w:p>
        </w:tc>
        <w:tc>
          <w:tcPr>
            <w:tcW w:w="7200" w:type="dxa"/>
            <w:shd w:val="clear" w:color="auto" w:fill="FFFFFF"/>
            <w:vAlign w:val="center"/>
          </w:tcPr>
          <w:p w:rsidR="009C5892" w:rsidRDefault="009C5892" w:rsidP="009C5892">
            <w:pPr>
              <w:rPr>
                <w:rStyle w:val="Schedule"/>
              </w:rPr>
            </w:pPr>
            <w:r>
              <w:rPr>
                <w:rStyle w:val="Schedule"/>
              </w:rPr>
              <w:t xml:space="preserve">Wrap-up: </w:t>
            </w:r>
            <w:r w:rsidRPr="00946EDF">
              <w:rPr>
                <w:rStyle w:val="Schedule"/>
                <w:b/>
              </w:rPr>
              <w:t>Scott Holliday, MD</w:t>
            </w:r>
          </w:p>
        </w:tc>
      </w:tr>
      <w:tr w:rsidR="009C5892" w:rsidRPr="00C35000">
        <w:trPr>
          <w:tblCellSpacing w:w="0" w:type="dxa"/>
        </w:trPr>
        <w:tc>
          <w:tcPr>
            <w:tcW w:w="2248" w:type="dxa"/>
            <w:shd w:val="clear" w:color="auto" w:fill="FFFFFF"/>
            <w:vAlign w:val="center"/>
          </w:tcPr>
          <w:p w:rsidR="009C5892" w:rsidRDefault="009C5892" w:rsidP="009C5892">
            <w:pPr>
              <w:rPr>
                <w:rStyle w:val="Schedule"/>
              </w:rPr>
            </w:pPr>
            <w:r>
              <w:rPr>
                <w:rStyle w:val="Schedule"/>
              </w:rPr>
              <w:t>6:00 pm to 9:00 pm</w:t>
            </w:r>
          </w:p>
        </w:tc>
        <w:tc>
          <w:tcPr>
            <w:tcW w:w="7200" w:type="dxa"/>
            <w:shd w:val="clear" w:color="auto" w:fill="FFFFFF"/>
            <w:vAlign w:val="center"/>
          </w:tcPr>
          <w:p w:rsidR="009C5892" w:rsidRDefault="009C5892" w:rsidP="009C5892">
            <w:pPr>
              <w:rPr>
                <w:rStyle w:val="Schedule"/>
              </w:rPr>
            </w:pPr>
            <w:r>
              <w:rPr>
                <w:rStyle w:val="Schedule"/>
              </w:rPr>
              <w:t>MPPDA Dinner – YUCA, Miami Beach</w:t>
            </w:r>
          </w:p>
          <w:p w:rsidR="009C5892" w:rsidRDefault="009C5892" w:rsidP="009C5892">
            <w:pPr>
              <w:rPr>
                <w:rStyle w:val="Schedule"/>
              </w:rPr>
            </w:pPr>
          </w:p>
        </w:tc>
      </w:tr>
      <w:tr w:rsidR="009C5892" w:rsidRPr="00C35000">
        <w:trPr>
          <w:trHeight w:val="432"/>
          <w:tblCellSpacing w:w="0" w:type="dxa"/>
        </w:trPr>
        <w:tc>
          <w:tcPr>
            <w:tcW w:w="9448" w:type="dxa"/>
            <w:gridSpan w:val="2"/>
            <w:tcBorders>
              <w:top w:val="single" w:sz="4" w:space="0" w:color="auto"/>
              <w:bottom w:val="single" w:sz="4" w:space="0" w:color="auto"/>
            </w:tcBorders>
            <w:shd w:val="clear" w:color="auto" w:fill="FF0000"/>
            <w:vAlign w:val="center"/>
          </w:tcPr>
          <w:p w:rsidR="009C5892" w:rsidRPr="00C35000" w:rsidRDefault="009C5892" w:rsidP="009C5892">
            <w:pPr>
              <w:pStyle w:val="Heading1"/>
            </w:pPr>
            <w:r>
              <w:t>Tuesday, April 5, 2011</w:t>
            </w:r>
          </w:p>
        </w:tc>
      </w:tr>
      <w:tr w:rsidR="009C5892" w:rsidRPr="00C35000">
        <w:trPr>
          <w:tblCellSpacing w:w="0" w:type="dxa"/>
        </w:trPr>
        <w:tc>
          <w:tcPr>
            <w:tcW w:w="2248" w:type="dxa"/>
            <w:tcBorders>
              <w:top w:val="single" w:sz="4" w:space="0" w:color="auto"/>
              <w:bottom w:val="single" w:sz="4" w:space="0" w:color="auto"/>
            </w:tcBorders>
            <w:shd w:val="clear" w:color="auto" w:fill="FFFFFF"/>
            <w:vAlign w:val="center"/>
          </w:tcPr>
          <w:p w:rsidR="009C5892" w:rsidRPr="00D02D62" w:rsidRDefault="009C5892" w:rsidP="009C5892">
            <w:pPr>
              <w:rPr>
                <w:rStyle w:val="Schedule"/>
              </w:rPr>
            </w:pPr>
            <w:r>
              <w:rPr>
                <w:rStyle w:val="Schedule"/>
              </w:rPr>
              <w:t>8:00</w:t>
            </w:r>
            <w:r w:rsidRPr="00D02D62">
              <w:rPr>
                <w:rStyle w:val="Schedule"/>
              </w:rPr>
              <w:t xml:space="preserve"> am</w:t>
            </w:r>
            <w:r>
              <w:rPr>
                <w:rStyle w:val="Schedule"/>
              </w:rPr>
              <w:t xml:space="preserve"> to 12:00 pm</w:t>
            </w:r>
          </w:p>
        </w:tc>
        <w:tc>
          <w:tcPr>
            <w:tcW w:w="7200" w:type="dxa"/>
            <w:tcBorders>
              <w:top w:val="single" w:sz="4" w:space="0" w:color="auto"/>
              <w:bottom w:val="single" w:sz="4" w:space="0" w:color="auto"/>
            </w:tcBorders>
            <w:shd w:val="clear" w:color="auto" w:fill="FFFFFF"/>
            <w:vAlign w:val="center"/>
          </w:tcPr>
          <w:p w:rsidR="009C5892" w:rsidRDefault="009C5892" w:rsidP="009C5892">
            <w:pPr>
              <w:rPr>
                <w:rStyle w:val="Schedule"/>
              </w:rPr>
            </w:pPr>
            <w:r>
              <w:rPr>
                <w:rStyle w:val="Schedule"/>
              </w:rPr>
              <w:t xml:space="preserve">MPPDA Executive Committee Meeting </w:t>
            </w:r>
          </w:p>
          <w:p w:rsidR="009C5892" w:rsidRPr="00CC1F8C" w:rsidRDefault="009C5892" w:rsidP="009C5892">
            <w:pPr>
              <w:rPr>
                <w:rStyle w:val="Schedule"/>
              </w:rPr>
            </w:pPr>
          </w:p>
        </w:tc>
      </w:tr>
    </w:tbl>
    <w:p w:rsidR="009C5892" w:rsidRPr="00C35000" w:rsidRDefault="009C5892">
      <w:pPr>
        <w:rPr>
          <w:rFonts w:cs="Arial"/>
        </w:rPr>
      </w:pPr>
    </w:p>
    <w:sectPr w:rsidR="009C5892" w:rsidRPr="00C35000" w:rsidSect="009C58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attachedTemplate r:id="rId1"/>
  <w:stylePaneFormatFilter w:val="3F01"/>
  <w:defaultTabStop w:val="720"/>
  <w:noPunctuationKerning/>
  <w:characterSpacingControl w:val="doNotCompress"/>
  <w:compat/>
  <w:rsids>
    <w:rsidRoot w:val="00EC1666"/>
    <w:rsid w:val="009C5892"/>
    <w:rsid w:val="00B828C0"/>
    <w:rsid w:val="00B85E32"/>
    <w:rsid w:val="00FD2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rsid w:val="00D02D62"/>
    <w:rPr>
      <w:rFonts w:ascii="Tahoma" w:hAnsi="Tahoma"/>
      <w:color w:val="000000"/>
    </w:rPr>
  </w:style>
  <w:style w:type="character" w:customStyle="1" w:styleId="Presentation">
    <w:name w:val="Presentation"/>
    <w:rsid w:val="00D02D62"/>
    <w:rPr>
      <w:rFonts w:ascii="Tahoma" w:hAnsi="Tahoma"/>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ollidas\LOCALS~1\Temp\TCDF3CD.tmp\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4</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MPPDA Meeting</vt:lpstr>
    </vt:vector>
  </TitlesOfParts>
  <Manager/>
  <Company>Microsoft Corporation</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MPPDA Meeting</dc:title>
  <dc:subject/>
  <dc:creator>scott holliday</dc:creator>
  <cp:keywords/>
  <dc:description/>
  <cp:lastModifiedBy> </cp:lastModifiedBy>
  <cp:revision>2</cp:revision>
  <cp:lastPrinted>2010-09-01T15:29:00Z</cp:lastPrinted>
  <dcterms:created xsi:type="dcterms:W3CDTF">2014-04-15T14:27:00Z</dcterms:created>
  <dcterms:modified xsi:type="dcterms:W3CDTF">2014-04-15T14:27:00Z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